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E1B81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33984D59">
      <w:pPr>
        <w:pStyle w:val="8"/>
        <w:spacing w:after="0" w:line="24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</w:p>
    <w:p w14:paraId="41621E14">
      <w:pPr>
        <w:pStyle w:val="8"/>
        <w:spacing w:after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收费单位：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上海光启息安骨灰堂                                      制表日期：2026年5月13日</w:t>
      </w:r>
    </w:p>
    <w:tbl>
      <w:tblPr>
        <w:tblStyle w:val="4"/>
        <w:tblW w:w="4732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970"/>
        <w:gridCol w:w="833"/>
        <w:gridCol w:w="762"/>
        <w:gridCol w:w="975"/>
        <w:gridCol w:w="1613"/>
        <w:gridCol w:w="1666"/>
        <w:gridCol w:w="3690"/>
        <w:gridCol w:w="575"/>
        <w:gridCol w:w="991"/>
      </w:tblGrid>
      <w:tr w14:paraId="4E030D9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tblHeader/>
          <w:jc w:val="center"/>
        </w:trPr>
        <w:tc>
          <w:tcPr>
            <w:tcW w:w="5000" w:type="pct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853C4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公墓收费公示表</w:t>
            </w:r>
          </w:p>
        </w:tc>
      </w:tr>
      <w:tr w14:paraId="1F2B377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tblHeader/>
          <w:jc w:val="center"/>
        </w:trPr>
        <w:tc>
          <w:tcPr>
            <w:tcW w:w="25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06A14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墓穴类型</w:t>
            </w:r>
          </w:p>
        </w:tc>
        <w:tc>
          <w:tcPr>
            <w:tcW w:w="38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3C16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墓区位置</w:t>
            </w:r>
          </w:p>
        </w:tc>
        <w:tc>
          <w:tcPr>
            <w:tcW w:w="1642" w:type="pct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F0242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墓穴使用费</w:t>
            </w:r>
          </w:p>
        </w:tc>
        <w:tc>
          <w:tcPr>
            <w:tcW w:w="65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7E61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墓(格)位维护管理费</w:t>
            </w:r>
          </w:p>
          <w:p w14:paraId="514C5F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(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含绿化养护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" w:eastAsia="zh-CN"/>
              </w:rPr>
              <w:t>等费用</w:t>
            </w: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,具体以文件为准)</w:t>
            </w:r>
          </w:p>
        </w:tc>
        <w:tc>
          <w:tcPr>
            <w:tcW w:w="144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42A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墓穴详情</w:t>
            </w:r>
          </w:p>
          <w:p w14:paraId="2EB2FC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提供格位用于骨灰安葬(放)</w:t>
            </w:r>
          </w:p>
        </w:tc>
        <w:tc>
          <w:tcPr>
            <w:tcW w:w="225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44036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减免政策</w:t>
            </w:r>
          </w:p>
        </w:tc>
        <w:tc>
          <w:tcPr>
            <w:tcW w:w="38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2B549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（可附照片）</w:t>
            </w:r>
          </w:p>
        </w:tc>
      </w:tr>
      <w:tr w14:paraId="678F60E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atLeast"/>
          <w:tblHeader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CCC1D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FBE3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771D6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收费标准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10089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计费单位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3C6DE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收费管理形式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B3001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收费依据</w:t>
            </w:r>
          </w:p>
        </w:tc>
        <w:tc>
          <w:tcPr>
            <w:tcW w:w="65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3999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4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906E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225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96E5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  <w:tc>
          <w:tcPr>
            <w:tcW w:w="38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6190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</w:rPr>
            </w:pPr>
          </w:p>
        </w:tc>
      </w:tr>
      <w:tr w14:paraId="0E756AB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CF219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节地葬（室内葬）</w:t>
            </w: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36D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普通厅，1层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43B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E7E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912A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536F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222B5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F725A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180F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DA3F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20750C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86B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E4E5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普通厅，2层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5398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AA2D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677B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C4C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155B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8B7BE4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61AB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9850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EEE18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45C1D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C255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普通厅，3层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8281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0BEF4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54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2057C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788A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4866C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2E2BE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7AADC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D37852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E65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DB23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普通厅，4层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BDBA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3D52B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EF4E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419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1EE29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B1096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288D6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F1E9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A830D6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88BF9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F2A6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普通厅，5层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F40C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628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3D64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A0C1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11E7F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995D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6020D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224D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6A5CBC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4DEF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2F3A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普通厅，6层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39188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43E7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3BA72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47B5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7F8C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70EE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1FE90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7850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2E8E14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3678F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29B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普通厅，7层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0183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350E3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C3A0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F7F6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13933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863AA1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06205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07F4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5662DC2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7F101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6E92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普通厅，8层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541D4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CC38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B9DD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B2F1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4980F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E29878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14CAA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46EB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753BD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F41D5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942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普通厅，9层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A3A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6BBB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84F2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DA04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359AB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308A8B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单穴，格位面积0.14㎡，其中，B区2楼7厅7、8排格位面积0.18㎡。价格含落葬、《寄存证》，不含后续增值服务。骨灰存放架材质为高分子复合材料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645CF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CDC2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67A007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4A6F8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Times New Roman" w:hAnsi="Times New Roman" w:eastAsia="黑体" w:cs="Times New Roman"/>
                <w:i w:val="0"/>
                <w:snapToGrid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315F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普通厅，10层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B90B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7FF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36E6C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BC7F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1709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BAD142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35771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6B257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5"/>
                <w:szCs w:val="15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69046E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979E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791E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奉献厅厅，1层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4CEFC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0EA8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898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4C4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6072A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CD757B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4B6CF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4A72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D7F7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7B75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F53D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奉献厅，2层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9ED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1C18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7F17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235BF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616DC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0BBD1BD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564C298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F5A81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31E85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8E0A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36DD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奉献厅，3层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300AF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6EB50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F3ED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006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6ED8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3EBDCA8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3E3DB09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68DC631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750D376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24F1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33CF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奉献厅，4层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277F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1CDB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D94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D7B9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5D7CF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0AD4B842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0DCADF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21BCAA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jc w:val="both"/>
              <w:textAlignment w:val="auto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62A2C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F7D4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4A12F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奉献厅，5层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ECF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961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55A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311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402AF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4CFDA70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5FC8D65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955D92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both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15D3BB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04A5D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3D0E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奉献厅，6层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8F90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6A3D8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197C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ED1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5C402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33C2088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7B6A95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37D3D7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2710F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D0450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E61B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奉献厅，7层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FC8B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1DC2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134E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A6D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4B624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240元/格/10年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1770165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5878C7E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F0E31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425F01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5D55E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6B448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奉献厅，8层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4CF8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0720B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1525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43E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44DF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199F909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7F36689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385439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2BC05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3154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23141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A、B区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奉献厅，9层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F240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341E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58FF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政府指导价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D382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松价费字（2008）第9号《&lt;关于要求核定骨灰寄存格位维护费收费标准的请示&gt;的回复通知》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48FF6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3A39053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单穴，格位面积0.14㎡，其中，A区常安赐安厅1、8排格位面积0.27㎡，A区常安赐安厅2-7排、A区永安赐安厅格位面积0.21㎡。价格含落葬、《寄存证》，不含后续增值服务。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2250388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BE65DE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142A6D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964A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5F53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C区奉献厅，1层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432F0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09F7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D55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F4A3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0B1C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36D4A1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418D9EE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B357A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2EE29A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0C15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B333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C区奉献厅，2层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BFB0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3BB1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820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259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3D90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2FA36B9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5299A4D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5ADE5B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90A12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E1BA2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B55D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C区奉献厅，3层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2707D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43C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38A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338D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4D1B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0A242BA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3C88D41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23F7D2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5D036CB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B112E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4F1B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C区奉献厅，4层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DC32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462CD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7CEF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CFC1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510C9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44DDFD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2BB0B4B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92CC7B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0B2DF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229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D262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C区奉献厅，5层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DCE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780C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2C24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0350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74E55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25591AE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0F54718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14F5BF7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4A708D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A07C9E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6CA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C区奉献厅，6层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4998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012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42D6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554E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4559B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1A1167B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54DC30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37591D2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42A8FB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24E7E3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995D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C区奉献厅，7层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1BE84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6A43A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D3E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200F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1203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280元/格/10年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0427F05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7C7EE8B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B2D029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11875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8C9A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877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C区奉献厅，8层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7294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AC9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51F8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32B7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3045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7B2C940D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2C23FB0D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BA230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3E9E661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ED18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5D025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C区奉献厅，9层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D306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476A0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315AE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A7D8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19DCB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0476E5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单穴，格位面积0.14㎡，其中C区1楼5-7厅、2楼5-7厅格位面积0.12㎡。价格含落葬、《寄存证》，不含后续增值服务。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605F1C4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1C92E70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7961BF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80EEA9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3EDB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D区奉献厅，1层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1F63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23E7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1ED5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971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31377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66DCE2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5D85F76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4913CBD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6D9DC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2EDB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18994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D区奉献厅，2层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3A7A6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177DD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BF9D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639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34F0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05C87FC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7DBE3AB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7052CE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19ACD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9964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7FD78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D区奉献厅，3层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71C91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60DE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9A5D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383D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678A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1D72EE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590C9201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2B791D7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51C7E75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2E03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39D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D区奉献厅，4层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2EE3B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384D6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0154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D101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59DE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76AC7A0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</w:t>
            </w:r>
          </w:p>
          <w:p w14:paraId="22B5CFC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价格含落葬、《寄存证》，不含后续增值服务。</w:t>
            </w:r>
          </w:p>
          <w:p w14:paraId="51A1E9C7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73DBA51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59174F74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7C05C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AF7A7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498D4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D区奉献厅，5层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60B2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0CD1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52BC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7E11F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03917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7358D4E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170CA5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621B756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5D571D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B3B1D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4493E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D区奉献厅，6层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54E0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237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62FC4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5519F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7733E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183D391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4FB26FC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213CFD5F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9B20B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757C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F2D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D区奉献厅，7层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06A7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7FE86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76EF9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63AD7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6C5E5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430元/格/10年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1E06261C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78F883E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31B46D4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0D6E20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9CA70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3D832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D区奉献厅，8层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4EFA3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5DA84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0F08D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4E967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250C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496425F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5E05025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74F378A0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  <w:tr w14:paraId="1A45DE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258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070A7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380" w:type="pct"/>
            <w:tcBorders>
              <w:tl2br w:val="nil"/>
              <w:tr2bl w:val="nil"/>
            </w:tcBorders>
            <w:noWrap w:val="0"/>
            <w:vAlign w:val="center"/>
          </w:tcPr>
          <w:p w14:paraId="0FBE8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D区奉献厅，9层</w:t>
            </w:r>
          </w:p>
        </w:tc>
        <w:tc>
          <w:tcPr>
            <w:tcW w:w="327" w:type="pct"/>
            <w:tcBorders>
              <w:tl2br w:val="nil"/>
              <w:tr2bl w:val="nil"/>
            </w:tcBorders>
            <w:noWrap w:val="0"/>
            <w:vAlign w:val="center"/>
          </w:tcPr>
          <w:p w14:paraId="41D8B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2000元</w:t>
            </w:r>
          </w:p>
        </w:tc>
        <w:tc>
          <w:tcPr>
            <w:tcW w:w="299" w:type="pct"/>
            <w:tcBorders>
              <w:tl2br w:val="nil"/>
              <w:tr2bl w:val="nil"/>
            </w:tcBorders>
            <w:noWrap w:val="0"/>
            <w:vAlign w:val="center"/>
          </w:tcPr>
          <w:p w14:paraId="442F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元/格</w:t>
            </w:r>
          </w:p>
        </w:tc>
        <w:tc>
          <w:tcPr>
            <w:tcW w:w="382" w:type="pct"/>
            <w:tcBorders>
              <w:tl2br w:val="nil"/>
              <w:tr2bl w:val="nil"/>
            </w:tcBorders>
            <w:noWrap w:val="0"/>
            <w:vAlign w:val="center"/>
          </w:tcPr>
          <w:p w14:paraId="4E05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633" w:type="pct"/>
            <w:tcBorders>
              <w:tl2br w:val="nil"/>
              <w:tr2bl w:val="nil"/>
            </w:tcBorders>
            <w:noWrap w:val="0"/>
            <w:vAlign w:val="center"/>
          </w:tcPr>
          <w:p w14:paraId="1E73E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 w:val="0"/>
            <w:vAlign w:val="center"/>
          </w:tcPr>
          <w:p w14:paraId="0565E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200元/格/10年</w:t>
            </w:r>
          </w:p>
        </w:tc>
        <w:tc>
          <w:tcPr>
            <w:tcW w:w="1448" w:type="pct"/>
            <w:tcBorders>
              <w:tl2br w:val="nil"/>
              <w:tr2bl w:val="nil"/>
            </w:tcBorders>
            <w:noWrap w:val="0"/>
            <w:vAlign w:val="center"/>
          </w:tcPr>
          <w:p w14:paraId="6EA7AE5E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单穴，格位面积0.14㎡，价格含落葬、《寄存证》，不含后续增值服务。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骨灰存放架材质为高分子复合材料</w:t>
            </w:r>
          </w:p>
        </w:tc>
        <w:tc>
          <w:tcPr>
            <w:tcW w:w="225" w:type="pct"/>
            <w:tcBorders>
              <w:tl2br w:val="nil"/>
              <w:tr2bl w:val="nil"/>
            </w:tcBorders>
            <w:noWrap w:val="0"/>
            <w:vAlign w:val="center"/>
          </w:tcPr>
          <w:p w14:paraId="2DC6726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389" w:type="pct"/>
            <w:tcBorders>
              <w:tl2br w:val="nil"/>
              <w:tr2bl w:val="nil"/>
            </w:tcBorders>
            <w:noWrap w:val="0"/>
            <w:vAlign w:val="center"/>
          </w:tcPr>
          <w:p w14:paraId="03F3420E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i w:val="0"/>
                <w:snapToGrid w:val="0"/>
                <w:color w:val="auto"/>
                <w:kern w:val="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位置具体见停车场南面花坛内平面图</w:t>
            </w:r>
          </w:p>
        </w:tc>
      </w:tr>
    </w:tbl>
    <w:p w14:paraId="3E9ECFC4">
      <w:pPr>
        <w:ind w:firstLine="630" w:firstLineChars="300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备注：本表格公示期内存在服务项目情况变动的可能，具体以本单位实际情况为准，服务咨询电话:021-57617079。</w:t>
      </w:r>
    </w:p>
    <w:p w14:paraId="290F95A9">
      <w:pPr>
        <w:ind w:firstLine="480" w:firstLineChars="200"/>
        <w:rPr>
          <w:rFonts w:hint="eastAsia" w:ascii="黑体" w:hAnsi="黑体" w:eastAsia="黑体" w:cs="黑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责任人：伍增球            联系电话：57617079         监督电话：17321323159 </w:t>
      </w:r>
    </w:p>
    <w:sectPr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27CE3"/>
    <w:rsid w:val="04D21E1B"/>
    <w:rsid w:val="097A1970"/>
    <w:rsid w:val="0C4948EE"/>
    <w:rsid w:val="0CFC3ACF"/>
    <w:rsid w:val="0DAF3D06"/>
    <w:rsid w:val="11077D91"/>
    <w:rsid w:val="13A72019"/>
    <w:rsid w:val="160046E6"/>
    <w:rsid w:val="163F556C"/>
    <w:rsid w:val="182A554C"/>
    <w:rsid w:val="1AFA43DC"/>
    <w:rsid w:val="1EC9288D"/>
    <w:rsid w:val="1F7D37A4"/>
    <w:rsid w:val="22CC5364"/>
    <w:rsid w:val="2AFA7987"/>
    <w:rsid w:val="306E7CEE"/>
    <w:rsid w:val="34494B92"/>
    <w:rsid w:val="3954144B"/>
    <w:rsid w:val="3A7368CD"/>
    <w:rsid w:val="3C522DB4"/>
    <w:rsid w:val="3C5A2227"/>
    <w:rsid w:val="3EA21EA8"/>
    <w:rsid w:val="3EAB0813"/>
    <w:rsid w:val="3FD34345"/>
    <w:rsid w:val="3FF50466"/>
    <w:rsid w:val="42AB29D0"/>
    <w:rsid w:val="4A993A56"/>
    <w:rsid w:val="4BB24DCF"/>
    <w:rsid w:val="4C16799F"/>
    <w:rsid w:val="4D547D79"/>
    <w:rsid w:val="53E446B0"/>
    <w:rsid w:val="571E3C8E"/>
    <w:rsid w:val="594B23BF"/>
    <w:rsid w:val="5C3A0716"/>
    <w:rsid w:val="5CC5304C"/>
    <w:rsid w:val="5D402C4C"/>
    <w:rsid w:val="61B9296A"/>
    <w:rsid w:val="64E557D5"/>
    <w:rsid w:val="69013B87"/>
    <w:rsid w:val="6D4F9C03"/>
    <w:rsid w:val="6D7610E4"/>
    <w:rsid w:val="6F891765"/>
    <w:rsid w:val="70E8335F"/>
    <w:rsid w:val="724E69A2"/>
    <w:rsid w:val="747167CF"/>
    <w:rsid w:val="74CB1918"/>
    <w:rsid w:val="75C5480A"/>
    <w:rsid w:val="76BDB008"/>
    <w:rsid w:val="782C6514"/>
    <w:rsid w:val="7BE34BFE"/>
    <w:rsid w:val="8E5F5712"/>
    <w:rsid w:val="EC7DE3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0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7">
    <w:name w:val="font51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paragraph" w:customStyle="1" w:styleId="8">
    <w:name w:val="正文首行缩进1"/>
    <w:basedOn w:val="2"/>
    <w:qFormat/>
    <w:uiPriority w:val="99"/>
    <w:pPr>
      <w:ind w:firstLine="420" w:firstLineChars="100"/>
    </w:pPr>
  </w:style>
  <w:style w:type="character" w:customStyle="1" w:styleId="9">
    <w:name w:val="font21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4855</Words>
  <Characters>5404</Characters>
  <Lines>0</Lines>
  <Paragraphs>0</Paragraphs>
  <TotalTime>8</TotalTime>
  <ScaleCrop>false</ScaleCrop>
  <LinksUpToDate>false</LinksUpToDate>
  <CharactersWithSpaces>5464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faye13_lyf</cp:lastModifiedBy>
  <dcterms:modified xsi:type="dcterms:W3CDTF">2026-05-18T01:29:31Z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eyJoZGlkIjoiZjg5MjlhMjc3ZTJjMWQxMDg4ODAxY2Y0OThmYThjZTYiLCJ1c2VySWQiOiI1NDU5Nzc5MDMifQ==</vt:lpwstr>
  </property>
  <property fmtid="{D5CDD505-2E9C-101B-9397-08002B2CF9AE}" pid="4" name="ICV">
    <vt:lpwstr>8C590301B11344E5A9AFDCB2B08EFCEB_13</vt:lpwstr>
  </property>
</Properties>
</file>